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717104" w:rsidRPr="00964FBE" w:rsidTr="00DC6815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964FBE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 О В Е Т Ы</w:t>
            </w:r>
          </w:p>
          <w:p w:rsidR="00717104" w:rsidRPr="00964FBE" w:rsidRDefault="00717104" w:rsidP="00DC6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17104" w:rsidRPr="00964FBE" w:rsidTr="00DC6815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17104" w:rsidRPr="00964FBE" w:rsidTr="00DC681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 А Р А Р</w:t>
            </w:r>
          </w:p>
          <w:p w:rsidR="00717104" w:rsidRPr="00964FBE" w:rsidRDefault="00717104" w:rsidP="00D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717104" w:rsidRPr="00964FBE" w:rsidTr="00534C9E">
        <w:trPr>
          <w:trHeight w:val="28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7104" w:rsidRPr="00964FBE" w:rsidRDefault="00717104" w:rsidP="00534C9E">
            <w:pPr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64FBE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964FBE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534C9E">
              <w:rPr>
                <w:rFonts w:ascii="Times New Roman" w:hAnsi="Times New Roman" w:cs="Times New Roman"/>
                <w:b/>
                <w:sz w:val="27"/>
                <w:szCs w:val="27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4C9E" w:rsidRPr="00964FBE" w:rsidRDefault="00E400CA" w:rsidP="00534C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2020 елның 21 феврале</w:t>
            </w:r>
          </w:p>
        </w:tc>
      </w:tr>
    </w:tbl>
    <w:p w:rsidR="00717104" w:rsidRDefault="00717104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400CA" w:rsidRDefault="00E400CA" w:rsidP="00717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Каенлы авыл җирлеге»</w:t>
      </w:r>
      <w:r w:rsidRPr="00E40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 берәмлегенең җирдән файдалану</w:t>
      </w:r>
    </w:p>
    <w:p w:rsidR="00E400CA" w:rsidRDefault="00E400CA" w:rsidP="00717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һәм төзелеш кагыйдә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ләренә үзгәрешләр кертү турында</w:t>
      </w:r>
    </w:p>
    <w:p w:rsidR="00717104" w:rsidRDefault="00717104" w:rsidP="00717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0CA" w:rsidRDefault="00E400CA" w:rsidP="00717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E400C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Россия Федерациясе Шәһәр төзелеше кодексының 33 статьясы, Татарстан Республикасы Түбән Кама муниципаль районы Уставы нигезендә, Түбән Кама муниципаль районы Советы</w:t>
      </w:r>
    </w:p>
    <w:p w:rsidR="00717104" w:rsidRDefault="00717104" w:rsidP="00717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Pr="00717104" w:rsidRDefault="00E400CA" w:rsidP="00717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КАРАР БИРӘ</w:t>
      </w:r>
      <w:r w:rsidR="001E75C9" w:rsidRPr="0071710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:</w:t>
      </w:r>
    </w:p>
    <w:p w:rsidR="00717104" w:rsidRDefault="00717104" w:rsidP="00717104">
      <w:pPr>
        <w:autoSpaceDE w:val="0"/>
        <w:autoSpaceDN w:val="0"/>
        <w:adjustRightInd w:val="0"/>
        <w:spacing w:before="5" w:after="0" w:line="307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5CA4" w:rsidRPr="00717104" w:rsidRDefault="001E75C9" w:rsidP="00717104">
      <w:pPr>
        <w:autoSpaceDE w:val="0"/>
        <w:autoSpaceDN w:val="0"/>
        <w:adjustRightInd w:val="0"/>
        <w:spacing w:before="5" w:after="0" w:line="307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71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E400CA" w:rsidRPr="00E400CA">
        <w:rPr>
          <w:rFonts w:ascii="Times New Roman" w:eastAsia="Calibri" w:hAnsi="Times New Roman" w:cs="Times New Roman"/>
          <w:sz w:val="28"/>
          <w:szCs w:val="28"/>
          <w:lang w:eastAsia="ru-RU"/>
        </w:rPr>
        <w:t>Каенлы авыл җирлеге Советының 2013 елның 5 мартындагы 10 номерлы карары белән расланган «Каенлы авыл җирлеге» муниципаль берәмлегенең җирдән файдалану һәм төзелеш кагыйдәләренең график өлешенә үзгәрешләр кертергә: 16:30:021304:11</w:t>
      </w:r>
      <w:r w:rsidR="00E400C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кадастр номерлы </w:t>
      </w:r>
      <w:r w:rsidR="00E400CA" w:rsidRPr="00E400CA">
        <w:rPr>
          <w:rFonts w:ascii="Times New Roman" w:eastAsia="Calibri" w:hAnsi="Times New Roman" w:cs="Times New Roman"/>
          <w:sz w:val="28"/>
          <w:szCs w:val="28"/>
          <w:lang w:eastAsia="ru-RU"/>
        </w:rPr>
        <w:t>җир кишәрлегендә агросәнәгать комплексы объектларын һәм СХ-1 агросәнәгать комплексы объектларына хезмәт күрсәтү объектларын урнаштыру территориаль зонасын билгеләргә</w:t>
      </w:r>
      <w:r w:rsidR="00E400C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="00E400CA" w:rsidRPr="00E400C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(кушымта).</w:t>
      </w:r>
    </w:p>
    <w:p w:rsidR="001E75C9" w:rsidRPr="00717104" w:rsidRDefault="00DF140D" w:rsidP="00717104">
      <w:pPr>
        <w:autoSpaceDE w:val="0"/>
        <w:autoSpaceDN w:val="0"/>
        <w:adjustRightInd w:val="0"/>
        <w:spacing w:before="5" w:after="0" w:line="307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75C9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00CA" w:rsidRPr="00E400CA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Әлеге карарны массак</w:t>
      </w:r>
      <w:r w:rsidR="00E400CA">
        <w:rPr>
          <w:rFonts w:ascii="Times New Roman" w:eastAsia="Times New Roman" w:hAnsi="Times New Roman" w:cs="Times New Roman"/>
          <w:sz w:val="28"/>
          <w:szCs w:val="28"/>
          <w:lang w:eastAsia="ru-RU"/>
        </w:rPr>
        <w:t>үләм мәгълүмат чараларының матбугат</w:t>
      </w:r>
      <w:r w:rsidR="00E400CA" w:rsidRPr="00E40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басмаларында, Түбән Кама муниципаль районы һәм Каенлы авыл җирлеге рәсми сайтларында бастырып чыгарырга.</w:t>
      </w:r>
    </w:p>
    <w:p w:rsidR="001E75C9" w:rsidRPr="00717104" w:rsidRDefault="00DF140D" w:rsidP="00717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75C9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00CA" w:rsidRPr="00E400CA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«Каенлы авыл җирлеге» муниципаль берәмлегенең җирдән файдалану һәм төзелеш кагыйдәләрен,</w:t>
      </w:r>
      <w:r w:rsidR="00E400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кертелгән үзгәрешләр белән,</w:t>
      </w:r>
      <w:r w:rsidR="00E400CA" w:rsidRPr="00E40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Россия Федерациясе территориаль планлаштыру Федераль дәүләт мәгълүмат системасында (</w:t>
      </w:r>
      <w:r w:rsidR="00E400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РФ ТП </w:t>
      </w:r>
      <w:r w:rsidR="00E400CA">
        <w:rPr>
          <w:rFonts w:ascii="Times New Roman" w:eastAsia="Times New Roman" w:hAnsi="Times New Roman" w:cs="Times New Roman"/>
          <w:sz w:val="28"/>
          <w:szCs w:val="28"/>
          <w:lang w:eastAsia="ru-RU"/>
        </w:rPr>
        <w:t>ФДМС</w:t>
      </w:r>
      <w:r w:rsidR="00E400CA" w:rsidRPr="00E400CA">
        <w:rPr>
          <w:rFonts w:ascii="Times New Roman" w:eastAsia="Times New Roman" w:hAnsi="Times New Roman" w:cs="Times New Roman"/>
          <w:sz w:val="28"/>
          <w:szCs w:val="28"/>
          <w:lang w:eastAsia="ru-RU"/>
        </w:rPr>
        <w:t>) һәм Түбән Кама муниципаль районының рәсми сайтында урнаштырырга.</w:t>
      </w:r>
    </w:p>
    <w:p w:rsidR="001E75C9" w:rsidRPr="00717104" w:rsidRDefault="00DF140D" w:rsidP="00717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75C9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75C9" w:rsidRPr="0071710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E400CA" w:rsidRPr="00E400C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Әлеге кар</w:t>
      </w:r>
      <w:r w:rsidR="00E400C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арның үтәлешен контрольдә тоту т</w:t>
      </w:r>
      <w:r w:rsidR="00E400CA" w:rsidRPr="00E400C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өзелеш, җир төзелеше, торак-коммуналь хуҗалык һәм транспор</w:t>
      </w:r>
      <w:r w:rsidR="00E400C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 буенча даими комиссиягә йөкләрг</w:t>
      </w:r>
      <w:r w:rsidR="00E400CA" w:rsidRPr="00E400C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ә.</w:t>
      </w:r>
    </w:p>
    <w:p w:rsidR="001E75C9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104" w:rsidRDefault="00717104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C9E" w:rsidRPr="00717104" w:rsidRDefault="00534C9E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104" w:rsidRPr="00717104" w:rsidRDefault="00E400CA" w:rsidP="00717104">
      <w:pPr>
        <w:pStyle w:val="a6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Түбән Кама муниципаль</w:t>
      </w:r>
      <w:r w:rsidR="00717104" w:rsidRPr="00717104">
        <w:rPr>
          <w:rFonts w:ascii="Times New Roman" w:hAnsi="Times New Roman"/>
          <w:sz w:val="28"/>
          <w:szCs w:val="28"/>
        </w:rPr>
        <w:t xml:space="preserve"> </w:t>
      </w:r>
    </w:p>
    <w:p w:rsidR="00717104" w:rsidRPr="00717104" w:rsidRDefault="00E400CA" w:rsidP="00717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r>
        <w:rPr>
          <w:rFonts w:ascii="Times New Roman" w:hAnsi="Times New Roman" w:cs="Times New Roman"/>
          <w:sz w:val="28"/>
          <w:szCs w:val="28"/>
          <w:lang w:val="tt-RU"/>
        </w:rPr>
        <w:t>Башлыгы</w:t>
      </w:r>
      <w:r w:rsidR="00717104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53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8C0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3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А.Р.</w:t>
      </w:r>
      <w:r w:rsidR="00717104" w:rsidRPr="0071710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Метшин</w:t>
      </w: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385D33">
      <w:pPr>
        <w:spacing w:after="0"/>
        <w:rPr>
          <w:rFonts w:ascii="Times New Roman" w:hAnsi="Times New Roman" w:cs="Times New Roman"/>
        </w:rPr>
      </w:pPr>
    </w:p>
    <w:p w:rsidR="00385D33" w:rsidRDefault="00385D33" w:rsidP="00385D33">
      <w:pPr>
        <w:spacing w:after="0"/>
        <w:rPr>
          <w:rFonts w:ascii="Times New Roman" w:hAnsi="Times New Roman" w:cs="Times New Roman"/>
        </w:rPr>
      </w:pPr>
    </w:p>
    <w:p w:rsidR="00E400CA" w:rsidRDefault="00E400CA" w:rsidP="00385D33">
      <w:pPr>
        <w:spacing w:after="0"/>
        <w:rPr>
          <w:rFonts w:ascii="Times New Roman" w:hAnsi="Times New Roman" w:cs="Times New Roman"/>
        </w:rPr>
      </w:pPr>
    </w:p>
    <w:p w:rsidR="00E400CA" w:rsidRDefault="00E400CA" w:rsidP="00385D33">
      <w:pPr>
        <w:spacing w:after="0"/>
        <w:rPr>
          <w:rFonts w:ascii="Times New Roman" w:hAnsi="Times New Roman" w:cs="Times New Roman"/>
        </w:rPr>
      </w:pPr>
    </w:p>
    <w:p w:rsidR="00E400CA" w:rsidRDefault="00E400CA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E400CA" w:rsidRDefault="00E400CA" w:rsidP="00717104">
      <w:pPr>
        <w:spacing w:after="0" w:line="240" w:lineRule="auto"/>
        <w:ind w:left="6521"/>
        <w:jc w:val="both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Түбән Кама муниципаль районы</w:t>
      </w:r>
    </w:p>
    <w:p w:rsidR="00E400CA" w:rsidRDefault="00E400CA" w:rsidP="00717104">
      <w:pPr>
        <w:spacing w:after="0" w:line="240" w:lineRule="auto"/>
        <w:ind w:left="6521"/>
        <w:jc w:val="both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Советының</w:t>
      </w:r>
    </w:p>
    <w:p w:rsidR="00E400CA" w:rsidRDefault="00E400CA" w:rsidP="00717104">
      <w:pPr>
        <w:spacing w:after="0" w:line="240" w:lineRule="auto"/>
        <w:ind w:left="6521"/>
        <w:jc w:val="both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2020 елның 21 февралендәге</w:t>
      </w:r>
    </w:p>
    <w:p w:rsidR="00E400CA" w:rsidRDefault="00E400CA" w:rsidP="00717104">
      <w:pPr>
        <w:spacing w:after="0" w:line="240" w:lineRule="auto"/>
        <w:ind w:left="6521"/>
        <w:jc w:val="both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19 номерлы карарына</w:t>
      </w:r>
    </w:p>
    <w:p w:rsidR="00E400CA" w:rsidRPr="00E400CA" w:rsidRDefault="00E400CA" w:rsidP="00717104">
      <w:pPr>
        <w:spacing w:after="0" w:line="240" w:lineRule="auto"/>
        <w:ind w:left="6521"/>
        <w:jc w:val="both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кушымта</w:t>
      </w:r>
    </w:p>
    <w:p w:rsidR="00231BA2" w:rsidRPr="00FF4F3D" w:rsidRDefault="00231BA2" w:rsidP="00FF4F3D">
      <w:pPr>
        <w:spacing w:after="0"/>
        <w:jc w:val="right"/>
        <w:rPr>
          <w:rFonts w:ascii="Times New Roman" w:hAnsi="Times New Roman" w:cs="Times New Roman"/>
        </w:rPr>
      </w:pPr>
    </w:p>
    <w:p w:rsidR="003412FF" w:rsidRDefault="002B08F5" w:rsidP="00231BA2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6480810" cy="68732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ы Каенл ПЗЗ_градо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687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BA2" w:rsidRDefault="00231BA2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34C9E" w:rsidRDefault="00534C9E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7104" w:rsidRPr="00964FBE" w:rsidRDefault="00E400CA" w:rsidP="00717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Түбән Кама муниципаль районы</w:t>
      </w:r>
      <w:r w:rsidR="00717104" w:rsidRPr="00964F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104" w:rsidRPr="00964FBE" w:rsidRDefault="00E400CA" w:rsidP="00717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Башлыгы урынбасары</w:t>
      </w:r>
      <w:r w:rsidR="00717104" w:rsidRPr="00964F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71710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C0ED7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534C9E">
        <w:rPr>
          <w:rFonts w:ascii="Times New Roman" w:hAnsi="Times New Roman" w:cs="Times New Roman"/>
          <w:sz w:val="28"/>
          <w:szCs w:val="28"/>
        </w:rPr>
        <w:t xml:space="preserve"> </w:t>
      </w:r>
      <w:r w:rsidR="00717104">
        <w:rPr>
          <w:rFonts w:ascii="Times New Roman" w:hAnsi="Times New Roman" w:cs="Times New Roman"/>
          <w:sz w:val="28"/>
          <w:szCs w:val="28"/>
        </w:rPr>
        <w:t xml:space="preserve">   </w:t>
      </w:r>
      <w:r w:rsidR="00534C9E">
        <w:rPr>
          <w:rFonts w:ascii="Times New Roman" w:hAnsi="Times New Roman" w:cs="Times New Roman"/>
          <w:sz w:val="28"/>
          <w:szCs w:val="28"/>
        </w:rPr>
        <w:t>Э.Р.</w:t>
      </w:r>
      <w:r w:rsidR="00717104" w:rsidRPr="00964FBE">
        <w:rPr>
          <w:rFonts w:ascii="Times New Roman" w:hAnsi="Times New Roman" w:cs="Times New Roman"/>
          <w:sz w:val="28"/>
          <w:szCs w:val="28"/>
        </w:rPr>
        <w:t>Долотказина</w:t>
      </w:r>
    </w:p>
    <w:p w:rsidR="00231BA2" w:rsidRDefault="00231BA2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231BA2" w:rsidSect="00534C9E">
      <w:footerReference w:type="default" r:id="rId8"/>
      <w:pgSz w:w="11906" w:h="16838"/>
      <w:pgMar w:top="1135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940" w:rsidRDefault="005D5940" w:rsidP="00717104">
      <w:pPr>
        <w:spacing w:after="0" w:line="240" w:lineRule="auto"/>
      </w:pPr>
      <w:r>
        <w:separator/>
      </w:r>
    </w:p>
  </w:endnote>
  <w:endnote w:type="continuationSeparator" w:id="0">
    <w:p w:rsidR="005D5940" w:rsidRDefault="005D5940" w:rsidP="0071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8690569"/>
      <w:docPartObj>
        <w:docPartGallery w:val="Page Numbers (Bottom of Page)"/>
        <w:docPartUnique/>
      </w:docPartObj>
    </w:sdtPr>
    <w:sdtContent>
      <w:p w:rsidR="008C0ED7" w:rsidRDefault="008C0ED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17104" w:rsidRDefault="007171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940" w:rsidRDefault="005D5940" w:rsidP="00717104">
      <w:pPr>
        <w:spacing w:after="0" w:line="240" w:lineRule="auto"/>
      </w:pPr>
      <w:r>
        <w:separator/>
      </w:r>
    </w:p>
  </w:footnote>
  <w:footnote w:type="continuationSeparator" w:id="0">
    <w:p w:rsidR="005D5940" w:rsidRDefault="005D5940" w:rsidP="0071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975EE"/>
    <w:rsid w:val="000A391E"/>
    <w:rsid w:val="000F3516"/>
    <w:rsid w:val="00105D26"/>
    <w:rsid w:val="001111D5"/>
    <w:rsid w:val="001112E6"/>
    <w:rsid w:val="00125AB2"/>
    <w:rsid w:val="00180E11"/>
    <w:rsid w:val="001C5CA4"/>
    <w:rsid w:val="001C67CF"/>
    <w:rsid w:val="001E75C9"/>
    <w:rsid w:val="00231BA2"/>
    <w:rsid w:val="00237AA5"/>
    <w:rsid w:val="002458AC"/>
    <w:rsid w:val="002A5B18"/>
    <w:rsid w:val="002B08F5"/>
    <w:rsid w:val="002F0207"/>
    <w:rsid w:val="0030339D"/>
    <w:rsid w:val="00306343"/>
    <w:rsid w:val="00316977"/>
    <w:rsid w:val="0033412B"/>
    <w:rsid w:val="003412FF"/>
    <w:rsid w:val="003417A4"/>
    <w:rsid w:val="00385D33"/>
    <w:rsid w:val="003A4162"/>
    <w:rsid w:val="003C3D76"/>
    <w:rsid w:val="003E604B"/>
    <w:rsid w:val="00434CA1"/>
    <w:rsid w:val="00445A24"/>
    <w:rsid w:val="0047754B"/>
    <w:rsid w:val="0049204D"/>
    <w:rsid w:val="004B43E0"/>
    <w:rsid w:val="005156A4"/>
    <w:rsid w:val="005212B7"/>
    <w:rsid w:val="00534C9E"/>
    <w:rsid w:val="00583423"/>
    <w:rsid w:val="005D5940"/>
    <w:rsid w:val="005D7F0B"/>
    <w:rsid w:val="005E138C"/>
    <w:rsid w:val="00626541"/>
    <w:rsid w:val="00633E97"/>
    <w:rsid w:val="006439C9"/>
    <w:rsid w:val="00657C1A"/>
    <w:rsid w:val="006975FA"/>
    <w:rsid w:val="00717104"/>
    <w:rsid w:val="00760BF2"/>
    <w:rsid w:val="007821A0"/>
    <w:rsid w:val="007B0C43"/>
    <w:rsid w:val="007C46E7"/>
    <w:rsid w:val="007C5973"/>
    <w:rsid w:val="00834AEC"/>
    <w:rsid w:val="008473C6"/>
    <w:rsid w:val="00853491"/>
    <w:rsid w:val="00853B13"/>
    <w:rsid w:val="00863A3D"/>
    <w:rsid w:val="00895FD0"/>
    <w:rsid w:val="008C0ED7"/>
    <w:rsid w:val="008C4B2C"/>
    <w:rsid w:val="008D25BC"/>
    <w:rsid w:val="009117E3"/>
    <w:rsid w:val="00961FED"/>
    <w:rsid w:val="0098233D"/>
    <w:rsid w:val="0098536A"/>
    <w:rsid w:val="0099448A"/>
    <w:rsid w:val="00A151FE"/>
    <w:rsid w:val="00A16003"/>
    <w:rsid w:val="00A22461"/>
    <w:rsid w:val="00A5216E"/>
    <w:rsid w:val="00A6194A"/>
    <w:rsid w:val="00A762B5"/>
    <w:rsid w:val="00A86821"/>
    <w:rsid w:val="00AA010D"/>
    <w:rsid w:val="00AC24A8"/>
    <w:rsid w:val="00AF35DE"/>
    <w:rsid w:val="00B27247"/>
    <w:rsid w:val="00B3202F"/>
    <w:rsid w:val="00B37E9E"/>
    <w:rsid w:val="00B56FA3"/>
    <w:rsid w:val="00BB3ABF"/>
    <w:rsid w:val="00BC0C06"/>
    <w:rsid w:val="00BF40BB"/>
    <w:rsid w:val="00BF725C"/>
    <w:rsid w:val="00C2395E"/>
    <w:rsid w:val="00C8760E"/>
    <w:rsid w:val="00C95697"/>
    <w:rsid w:val="00D03453"/>
    <w:rsid w:val="00D12200"/>
    <w:rsid w:val="00D34F8D"/>
    <w:rsid w:val="00D56C0D"/>
    <w:rsid w:val="00D705B4"/>
    <w:rsid w:val="00D74872"/>
    <w:rsid w:val="00D823D2"/>
    <w:rsid w:val="00D857C6"/>
    <w:rsid w:val="00DB5E86"/>
    <w:rsid w:val="00DF140D"/>
    <w:rsid w:val="00DF5F07"/>
    <w:rsid w:val="00E22670"/>
    <w:rsid w:val="00E400CA"/>
    <w:rsid w:val="00E62E33"/>
    <w:rsid w:val="00EC4FC2"/>
    <w:rsid w:val="00F26E2C"/>
    <w:rsid w:val="00F475B2"/>
    <w:rsid w:val="00F6503A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911AD7"/>
  <w15:docId w15:val="{AFC8EEB9-1A08-4F9C-8AE8-E0690126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171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a6">
    <w:name w:val="Plain Text"/>
    <w:basedOn w:val="a"/>
    <w:link w:val="a7"/>
    <w:rsid w:val="0071710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71710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1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7104"/>
  </w:style>
  <w:style w:type="paragraph" w:styleId="aa">
    <w:name w:val="footer"/>
    <w:basedOn w:val="a"/>
    <w:link w:val="ab"/>
    <w:uiPriority w:val="99"/>
    <w:unhideWhenUsed/>
    <w:rsid w:val="0071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7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10</cp:revision>
  <cp:lastPrinted>2020-02-18T06:14:00Z</cp:lastPrinted>
  <dcterms:created xsi:type="dcterms:W3CDTF">2020-02-06T12:40:00Z</dcterms:created>
  <dcterms:modified xsi:type="dcterms:W3CDTF">2020-02-26T07:47:00Z</dcterms:modified>
</cp:coreProperties>
</file>